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DE04" w14:textId="409D9EE0" w:rsidR="00A351CF" w:rsidRPr="00006D0E" w:rsidRDefault="00A351CF" w:rsidP="00A351CF">
      <w:pPr>
        <w:bidi/>
        <w:jc w:val="center"/>
        <w:rPr>
          <w:rStyle w:val="p"/>
          <w:rFonts w:cs="B Nazanin"/>
          <w:b/>
          <w:bCs/>
          <w:sz w:val="32"/>
          <w:szCs w:val="32"/>
          <w:rtl/>
        </w:rPr>
      </w:pPr>
      <w:bookmarkStart w:id="0" w:name="_GoBack"/>
      <w:bookmarkEnd w:id="0"/>
      <w:r w:rsidRPr="00006D0E">
        <w:rPr>
          <w:rStyle w:val="p"/>
          <w:rFonts w:cs="B Nazanin" w:hint="cs"/>
          <w:b/>
          <w:bCs/>
          <w:sz w:val="32"/>
          <w:szCs w:val="32"/>
          <w:rtl/>
        </w:rPr>
        <w:t>اولین فراخوان هم اندیشی مدیریت دانش</w:t>
      </w:r>
      <w:r w:rsidR="00E12E09">
        <w:rPr>
          <w:rStyle w:val="p"/>
          <w:rFonts w:cs="B Nazanin" w:hint="cs"/>
          <w:b/>
          <w:bCs/>
          <w:sz w:val="32"/>
          <w:szCs w:val="32"/>
          <w:rtl/>
        </w:rPr>
        <w:t xml:space="preserve"> و پیشنهادات</w:t>
      </w:r>
      <w:r w:rsidRPr="00006D0E">
        <w:rPr>
          <w:rStyle w:val="p"/>
          <w:rFonts w:cs="B Nazanin" w:hint="cs"/>
          <w:b/>
          <w:bCs/>
          <w:sz w:val="32"/>
          <w:szCs w:val="32"/>
          <w:rtl/>
        </w:rPr>
        <w:t xml:space="preserve"> </w:t>
      </w:r>
    </w:p>
    <w:p w14:paraId="14D3B1E3" w14:textId="041162FD" w:rsidR="00A351CF" w:rsidRDefault="00E12E09" w:rsidP="008943FD">
      <w:pPr>
        <w:bidi/>
        <w:jc w:val="center"/>
        <w:rPr>
          <w:rStyle w:val="p"/>
          <w:rFonts w:cs="B Nazanin"/>
          <w:rtl/>
        </w:rPr>
      </w:pPr>
      <w:r>
        <w:rPr>
          <w:rStyle w:val="p"/>
          <w:rFonts w:cs="B Nazanin" w:hint="cs"/>
          <w:rtl/>
        </w:rPr>
        <w:t xml:space="preserve">ویژه </w:t>
      </w:r>
      <w:r w:rsidR="008943FD">
        <w:rPr>
          <w:rStyle w:val="p"/>
          <w:rFonts w:cs="B Nazanin" w:hint="cs"/>
          <w:rtl/>
        </w:rPr>
        <w:t>ستاد وزارت بهداشت و دانشگاه/ دانشکده های ع</w:t>
      </w:r>
      <w:r>
        <w:rPr>
          <w:rStyle w:val="p"/>
          <w:rFonts w:cs="B Nazanin" w:hint="cs"/>
          <w:rtl/>
        </w:rPr>
        <w:t xml:space="preserve">لوم پزشکی </w:t>
      </w:r>
      <w:r w:rsidR="008943FD">
        <w:rPr>
          <w:rStyle w:val="p"/>
          <w:rFonts w:cs="B Nazanin" w:hint="cs"/>
          <w:rtl/>
        </w:rPr>
        <w:t xml:space="preserve">و سازمان های وابسته </w:t>
      </w:r>
      <w:r>
        <w:rPr>
          <w:rStyle w:val="p"/>
          <w:rFonts w:cs="B Nazanin" w:hint="cs"/>
          <w:rtl/>
        </w:rPr>
        <w:t>قطب ده</w:t>
      </w:r>
    </w:p>
    <w:p w14:paraId="185C1B92" w14:textId="77777777" w:rsidR="00A351CF" w:rsidRPr="00756D5C" w:rsidRDefault="00A351CF" w:rsidP="00A351CF">
      <w:pPr>
        <w:pStyle w:val="ListParagraph"/>
        <w:numPr>
          <w:ilvl w:val="0"/>
          <w:numId w:val="8"/>
        </w:numPr>
        <w:bidi/>
        <w:ind w:left="386"/>
        <w:rPr>
          <w:rStyle w:val="p"/>
          <w:rFonts w:cs="B Nazanin"/>
          <w:b/>
          <w:bCs/>
          <w:rtl/>
        </w:rPr>
      </w:pPr>
      <w:r w:rsidRPr="00756D5C">
        <w:rPr>
          <w:rStyle w:val="p"/>
          <w:rFonts w:cs="B Nazanin" w:hint="cs"/>
          <w:b/>
          <w:bCs/>
          <w:rtl/>
        </w:rPr>
        <w:t xml:space="preserve">اهداف: </w:t>
      </w:r>
    </w:p>
    <w:p w14:paraId="209A7C2B" w14:textId="77777777" w:rsidR="00A351CF" w:rsidRPr="00756D5C" w:rsidRDefault="00A351CF" w:rsidP="00A351C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756D5C">
        <w:rPr>
          <w:rFonts w:cs="B Nazanin" w:hint="cs"/>
          <w:sz w:val="24"/>
          <w:szCs w:val="24"/>
          <w:rtl/>
          <w:lang w:bidi="fa-IR"/>
        </w:rPr>
        <w:t>شناسایی، معرفی و ارج نهادن به دانش</w:t>
      </w:r>
      <w:r w:rsidRPr="00756D5C">
        <w:rPr>
          <w:rFonts w:cs="B Nazanin"/>
          <w:sz w:val="24"/>
          <w:szCs w:val="24"/>
          <w:rtl/>
          <w:lang w:bidi="fa-IR"/>
        </w:rPr>
        <w:softHyphen/>
      </w:r>
      <w:r w:rsidRPr="00756D5C">
        <w:rPr>
          <w:rFonts w:cs="B Nazanin" w:hint="cs"/>
          <w:sz w:val="24"/>
          <w:szCs w:val="24"/>
          <w:rtl/>
          <w:lang w:bidi="fa-IR"/>
        </w:rPr>
        <w:t>های برتر در عرصه مدیریت دانش و پیشنهاد</w:t>
      </w:r>
    </w:p>
    <w:p w14:paraId="619A4613" w14:textId="77777777" w:rsidR="00A351CF" w:rsidRPr="00756D5C" w:rsidRDefault="00A351CF" w:rsidP="00A351C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756D5C">
        <w:rPr>
          <w:rFonts w:cs="B Nazanin" w:hint="cs"/>
          <w:sz w:val="24"/>
          <w:szCs w:val="24"/>
          <w:rtl/>
          <w:lang w:bidi="fa-IR"/>
        </w:rPr>
        <w:t>حمایت‏های مادی و معنوی از دانشکاران، ارزیابان و عوامل اجرایی مدیریت دانش و پیشنهاد و گسترش روحیه و فرهنگ مستندسازی دانشی در جامعه</w:t>
      </w:r>
    </w:p>
    <w:p w14:paraId="767F398A" w14:textId="77777777" w:rsidR="00A351CF" w:rsidRPr="00756D5C" w:rsidRDefault="00A351CF" w:rsidP="00A351C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rtl/>
          <w:lang w:bidi="fa-IR"/>
        </w:rPr>
      </w:pPr>
      <w:r w:rsidRPr="00756D5C">
        <w:rPr>
          <w:rFonts w:cs="B Nazanin"/>
          <w:sz w:val="24"/>
          <w:szCs w:val="24"/>
          <w:rtl/>
          <w:lang w:bidi="fa-IR"/>
        </w:rPr>
        <w:t>ایجاد انگیزه و افزایش کارآیی و بهره مندی از فکر و اندیشه و خلاقیت کار</w:t>
      </w:r>
      <w:r w:rsidRPr="00756D5C">
        <w:rPr>
          <w:rFonts w:cs="B Nazanin" w:hint="cs"/>
          <w:sz w:val="24"/>
          <w:szCs w:val="24"/>
          <w:rtl/>
          <w:lang w:bidi="fa-IR"/>
        </w:rPr>
        <w:t>کنان</w:t>
      </w:r>
    </w:p>
    <w:p w14:paraId="09CF5FE4" w14:textId="36DD55E5" w:rsidR="00A351CF" w:rsidRDefault="00A351CF" w:rsidP="00E12E09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756D5C">
        <w:rPr>
          <w:rFonts w:cs="B Nazanin" w:hint="cs"/>
          <w:sz w:val="24"/>
          <w:szCs w:val="24"/>
          <w:rtl/>
          <w:lang w:bidi="fa-IR"/>
        </w:rPr>
        <w:t xml:space="preserve"> فراهم نمودن ب</w:t>
      </w:r>
      <w:r w:rsidR="00E12E09">
        <w:rPr>
          <w:rFonts w:cs="B Nazanin" w:hint="cs"/>
          <w:sz w:val="24"/>
          <w:szCs w:val="24"/>
          <w:rtl/>
          <w:lang w:bidi="fa-IR"/>
        </w:rPr>
        <w:t>ستری مناسب برای همکاری‏های دانش و پیشنهادات</w:t>
      </w:r>
      <w:r w:rsidRPr="00756D5C">
        <w:rPr>
          <w:rFonts w:cs="B Nazanin" w:hint="cs"/>
          <w:sz w:val="24"/>
          <w:szCs w:val="24"/>
          <w:rtl/>
          <w:lang w:bidi="fa-IR"/>
        </w:rPr>
        <w:t xml:space="preserve"> بین دانشگاه/ دانشکده و موسسه ها</w:t>
      </w:r>
    </w:p>
    <w:p w14:paraId="739E71EF" w14:textId="04F790D9" w:rsidR="00A351CF" w:rsidRDefault="00A351CF" w:rsidP="00A351CF">
      <w:pPr>
        <w:pStyle w:val="ListParagraph"/>
        <w:numPr>
          <w:ilvl w:val="0"/>
          <w:numId w:val="13"/>
        </w:numPr>
        <w:bidi/>
        <w:rPr>
          <w:rFonts w:cs="B Nazanin"/>
          <w:sz w:val="24"/>
          <w:szCs w:val="24"/>
          <w:lang w:bidi="fa-IR"/>
        </w:rPr>
      </w:pPr>
      <w:r w:rsidRPr="00756D5C">
        <w:rPr>
          <w:rFonts w:cs="B Nazanin" w:hint="cs"/>
          <w:sz w:val="24"/>
          <w:szCs w:val="24"/>
          <w:rtl/>
          <w:lang w:bidi="fa-IR"/>
        </w:rPr>
        <w:t xml:space="preserve">بسترسازی مسیر اجرایی سازی و کاربردی نمودن دانش و پیشنهاد در راستای کمک به توسعه </w:t>
      </w:r>
      <w:r>
        <w:rPr>
          <w:rFonts w:cs="B Nazanin" w:hint="cs"/>
          <w:sz w:val="24"/>
          <w:szCs w:val="24"/>
          <w:rtl/>
          <w:lang w:bidi="fa-IR"/>
        </w:rPr>
        <w:t>نظام سلامت</w:t>
      </w:r>
      <w:r w:rsidRPr="00756D5C">
        <w:rPr>
          <w:rFonts w:cs="B Nazanin" w:hint="cs"/>
          <w:sz w:val="24"/>
          <w:szCs w:val="24"/>
          <w:rtl/>
          <w:lang w:bidi="fa-IR"/>
        </w:rPr>
        <w:t xml:space="preserve"> کشور</w:t>
      </w:r>
    </w:p>
    <w:p w14:paraId="287C8F34" w14:textId="1C33F0DC" w:rsidR="00A351CF" w:rsidRDefault="00A351CF" w:rsidP="00A351C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08B50F20" w14:textId="77777777" w:rsidR="00A351CF" w:rsidRPr="009D1F0E" w:rsidRDefault="00A351CF" w:rsidP="00A351CF">
      <w:pPr>
        <w:pStyle w:val="ListParagraph"/>
        <w:numPr>
          <w:ilvl w:val="0"/>
          <w:numId w:val="8"/>
        </w:numPr>
        <w:bidi/>
        <w:ind w:left="386"/>
        <w:rPr>
          <w:rStyle w:val="p"/>
          <w:rFonts w:cs="B Nazanin"/>
          <w:b/>
          <w:bCs/>
        </w:rPr>
      </w:pPr>
      <w:r w:rsidRPr="009D1F0E">
        <w:rPr>
          <w:rStyle w:val="p"/>
          <w:rFonts w:cs="B Nazanin"/>
          <w:b/>
          <w:bCs/>
          <w:rtl/>
        </w:rPr>
        <w:t xml:space="preserve">شرایط و ضوابط کلی </w:t>
      </w:r>
      <w:r w:rsidRPr="009D1F0E">
        <w:rPr>
          <w:rStyle w:val="p"/>
          <w:rFonts w:cs="B Nazanin" w:hint="cs"/>
          <w:b/>
          <w:bCs/>
          <w:rtl/>
        </w:rPr>
        <w:t>فراخوان:</w:t>
      </w:r>
    </w:p>
    <w:p w14:paraId="6927D3BA" w14:textId="77777777" w:rsidR="00A351CF" w:rsidRPr="00324622" w:rsidRDefault="00A351CF" w:rsidP="00A351CF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96"/>
        </w:tabs>
        <w:bidi/>
        <w:spacing w:before="0" w:beforeAutospacing="0" w:after="0" w:afterAutospacing="0" w:line="288" w:lineRule="atLeast"/>
        <w:ind w:left="0" w:firstLine="26"/>
        <w:rPr>
          <w:rFonts w:ascii="YekanBakh" w:hAnsi="YekanBakh" w:cs="B Mitra"/>
          <w:color w:val="000000"/>
        </w:rPr>
      </w:pPr>
      <w:r w:rsidRPr="00324622">
        <w:rPr>
          <w:rFonts w:ascii="YekanBakh" w:hAnsi="YekanBakh" w:cs="B Mitra" w:hint="cs"/>
          <w:color w:val="000000"/>
          <w:rtl/>
        </w:rPr>
        <w:t>کلیه کارکنان و مدیران دانشگاه شرایط حضور در فراخوان را دارند.</w:t>
      </w:r>
    </w:p>
    <w:p w14:paraId="37F272B1" w14:textId="61824851" w:rsidR="00A351CF" w:rsidRDefault="00A351CF" w:rsidP="00E12E09">
      <w:pPr>
        <w:pStyle w:val="NormalWeb"/>
        <w:numPr>
          <w:ilvl w:val="0"/>
          <w:numId w:val="10"/>
        </w:numPr>
        <w:shd w:val="clear" w:color="auto" w:fill="FFFFFF"/>
        <w:tabs>
          <w:tab w:val="clear" w:pos="720"/>
          <w:tab w:val="num" w:pos="296"/>
        </w:tabs>
        <w:bidi/>
        <w:spacing w:before="0" w:beforeAutospacing="0" w:after="0" w:afterAutospacing="0" w:line="288" w:lineRule="atLeast"/>
        <w:ind w:left="0" w:firstLine="26"/>
        <w:rPr>
          <w:rFonts w:ascii="YekanBakh" w:hAnsi="YekanBakh" w:cs="B Mitra"/>
          <w:color w:val="000000"/>
        </w:rPr>
      </w:pPr>
      <w:r w:rsidRPr="00324622">
        <w:rPr>
          <w:rFonts w:ascii="YekanBakh" w:hAnsi="YekanBakh" w:cs="B Mitra"/>
          <w:color w:val="000000"/>
          <w:rtl/>
        </w:rPr>
        <w:t xml:space="preserve">شرکت در </w:t>
      </w:r>
      <w:r w:rsidRPr="00324622">
        <w:rPr>
          <w:rFonts w:ascii="YekanBakh" w:hAnsi="YekanBakh" w:cs="B Mitra" w:hint="cs"/>
          <w:color w:val="000000"/>
          <w:rtl/>
        </w:rPr>
        <w:t>فراخوان</w:t>
      </w:r>
      <w:r w:rsidR="00E12E09">
        <w:rPr>
          <w:rFonts w:ascii="YekanBakh" w:hAnsi="YekanBakh" w:cs="B Mitra"/>
          <w:color w:val="000000"/>
          <w:rtl/>
        </w:rPr>
        <w:t xml:space="preserve">، صرفا از طریق ثبت </w:t>
      </w:r>
      <w:r w:rsidR="00E12E09">
        <w:rPr>
          <w:rFonts w:ascii="YekanBakh" w:hAnsi="YekanBakh" w:cs="B Mitra" w:hint="cs"/>
          <w:color w:val="000000"/>
          <w:rtl/>
        </w:rPr>
        <w:t>دانش و پیشنهاد</w:t>
      </w:r>
      <w:r w:rsidRPr="00324622">
        <w:rPr>
          <w:rFonts w:ascii="YekanBakh" w:hAnsi="YekanBakh" w:cs="B Mitra"/>
          <w:color w:val="000000"/>
          <w:rtl/>
        </w:rPr>
        <w:t xml:space="preserve"> در سامانه </w:t>
      </w:r>
      <w:r>
        <w:rPr>
          <w:rFonts w:ascii="YekanBakh" w:hAnsi="YekanBakh" w:cs="B Mitra" w:hint="cs"/>
          <w:color w:val="000000"/>
          <w:rtl/>
        </w:rPr>
        <w:t>های مربوطه امکان پذیر است.</w:t>
      </w:r>
    </w:p>
    <w:p w14:paraId="6B26CE42" w14:textId="7BBEA71F" w:rsidR="00A351CF" w:rsidRDefault="00E12E09" w:rsidP="00A351CF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 w:line="288" w:lineRule="atLeast"/>
        <w:rPr>
          <w:rFonts w:ascii="YekanBakh" w:hAnsi="YekanBakh" w:cs="B Mitra"/>
          <w:color w:val="000000"/>
        </w:rPr>
      </w:pPr>
      <w:r>
        <w:rPr>
          <w:rFonts w:ascii="YekanBakh" w:hAnsi="YekanBakh" w:cs="B Mitra" w:hint="cs"/>
          <w:color w:val="000000"/>
          <w:rtl/>
        </w:rPr>
        <w:t xml:space="preserve">دانش </w:t>
      </w:r>
      <w:r w:rsidR="00A351CF">
        <w:rPr>
          <w:rFonts w:ascii="YekanBakh" w:hAnsi="YekanBakh" w:cs="B Mitra" w:hint="cs"/>
          <w:color w:val="000000"/>
          <w:rtl/>
        </w:rPr>
        <w:t>از طریق سامانه</w:t>
      </w:r>
      <w:r w:rsidR="00A351CF" w:rsidRPr="00324622">
        <w:rPr>
          <w:rFonts w:ascii="YekanBakh" w:hAnsi="YekanBakh" w:cs="B Mitra" w:hint="cs"/>
          <w:color w:val="000000"/>
          <w:rtl/>
        </w:rPr>
        <w:t xml:space="preserve"> </w:t>
      </w:r>
      <w:r w:rsidR="00A351CF">
        <w:rPr>
          <w:rFonts w:ascii="YekanBakh" w:hAnsi="YekanBakh" w:cs="B Mitra"/>
          <w:color w:val="000000"/>
        </w:rPr>
        <w:t xml:space="preserve">km.behdasht.gov.ir </w:t>
      </w:r>
      <w:r w:rsidR="00A351CF">
        <w:rPr>
          <w:rFonts w:ascii="YekanBakh" w:hAnsi="YekanBakh" w:cs="B Mitra" w:hint="cs"/>
          <w:color w:val="000000"/>
          <w:rtl/>
        </w:rPr>
        <w:t xml:space="preserve"> </w:t>
      </w:r>
    </w:p>
    <w:p w14:paraId="4AC3B1A3" w14:textId="77777777" w:rsidR="00A351CF" w:rsidRDefault="00A351CF" w:rsidP="00A351CF">
      <w:pPr>
        <w:pStyle w:val="NormalWeb"/>
        <w:numPr>
          <w:ilvl w:val="0"/>
          <w:numId w:val="14"/>
        </w:numPr>
        <w:shd w:val="clear" w:color="auto" w:fill="FFFFFF"/>
        <w:bidi/>
        <w:spacing w:before="0" w:beforeAutospacing="0" w:after="0" w:afterAutospacing="0" w:line="288" w:lineRule="atLeast"/>
        <w:rPr>
          <w:rFonts w:ascii="YekanBakh" w:hAnsi="YekanBakh" w:cs="B Mitra"/>
          <w:color w:val="000000"/>
        </w:rPr>
      </w:pPr>
      <w:r>
        <w:rPr>
          <w:rFonts w:ascii="YekanBakh" w:hAnsi="YekanBakh" w:cs="B Mitra" w:hint="cs"/>
          <w:color w:val="000000"/>
          <w:rtl/>
        </w:rPr>
        <w:t>پپ</w:t>
      </w:r>
      <w:r w:rsidRPr="00324622">
        <w:rPr>
          <w:rFonts w:ascii="YekanBakh" w:hAnsi="YekanBakh" w:cs="B Mitra" w:hint="cs"/>
          <w:color w:val="000000"/>
          <w:rtl/>
        </w:rPr>
        <w:t xml:space="preserve">شنهاد </w:t>
      </w:r>
      <w:r>
        <w:rPr>
          <w:rFonts w:ascii="YekanBakh" w:hAnsi="YekanBakh" w:cs="B Mitra" w:hint="cs"/>
          <w:color w:val="000000"/>
          <w:rtl/>
        </w:rPr>
        <w:t xml:space="preserve">از طریق سامانه </w:t>
      </w:r>
      <w:r w:rsidRPr="009F3E88">
        <w:rPr>
          <w:rFonts w:ascii="YekanBakh" w:hAnsi="YekanBakh" w:cs="B Mitra"/>
          <w:color w:val="000000"/>
        </w:rPr>
        <w:t>suggestion.iums.ac.ir</w:t>
      </w:r>
    </w:p>
    <w:p w14:paraId="50829733" w14:textId="77777777" w:rsidR="00A351CF" w:rsidRDefault="00A351CF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ind w:left="1016"/>
        <w:rPr>
          <w:rFonts w:ascii="YekanBakh" w:hAnsi="YekanBakh" w:cs="B Mitra"/>
          <w:color w:val="000000"/>
        </w:rPr>
      </w:pPr>
    </w:p>
    <w:p w14:paraId="3CEF6954" w14:textId="77777777" w:rsidR="00A351CF" w:rsidRPr="009D1F0E" w:rsidRDefault="00A351CF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ind w:left="26"/>
        <w:rPr>
          <w:rFonts w:ascii="YekanBakh" w:hAnsi="YekanBakh" w:cs="B Mitra"/>
          <w:b/>
          <w:bCs/>
          <w:color w:val="000000"/>
          <w:rtl/>
          <w:lang w:bidi="fa-IR"/>
        </w:rPr>
      </w:pPr>
      <w:r>
        <w:rPr>
          <w:rFonts w:ascii="YekanBakh" w:hAnsi="YekanBakh" w:cs="B Mitra" w:hint="cs"/>
          <w:b/>
          <w:bCs/>
          <w:color w:val="000000"/>
          <w:rtl/>
          <w:lang w:bidi="fa-IR"/>
        </w:rPr>
        <w:t>*ورود ب</w:t>
      </w:r>
      <w:r w:rsidRPr="009D1F0E">
        <w:rPr>
          <w:rFonts w:ascii="YekanBakh" w:hAnsi="YekanBakh" w:cs="B Mitra" w:hint="cs"/>
          <w:b/>
          <w:bCs/>
          <w:color w:val="000000"/>
          <w:rtl/>
          <w:lang w:bidi="fa-IR"/>
        </w:rPr>
        <w:t>ه سامانه مدیریت دانش(</w:t>
      </w:r>
      <w:r w:rsidRPr="009D1F0E">
        <w:rPr>
          <w:rFonts w:ascii="YekanBakh" w:hAnsi="YekanBakh" w:cs="B Mitra"/>
          <w:b/>
          <w:bCs/>
          <w:color w:val="000000"/>
        </w:rPr>
        <w:t xml:space="preserve">km.behdasht.gov.ir </w:t>
      </w:r>
      <w:r w:rsidRPr="009D1F0E">
        <w:rPr>
          <w:rFonts w:ascii="YekanBakh" w:hAnsi="YekanBakh" w:cs="B Mitra" w:hint="cs"/>
          <w:b/>
          <w:bCs/>
          <w:color w:val="000000"/>
          <w:rtl/>
        </w:rPr>
        <w:t xml:space="preserve"> </w:t>
      </w:r>
      <w:r w:rsidRPr="009D1F0E">
        <w:rPr>
          <w:rFonts w:ascii="YekanBakh" w:hAnsi="YekanBakh" w:cs="B Mitra" w:hint="cs"/>
          <w:b/>
          <w:bCs/>
          <w:color w:val="000000"/>
          <w:rtl/>
          <w:lang w:bidi="fa-IR"/>
        </w:rPr>
        <w:t>):</w:t>
      </w:r>
    </w:p>
    <w:p w14:paraId="47A88146" w14:textId="77777777" w:rsidR="00A351CF" w:rsidRPr="007249E1" w:rsidRDefault="00A351CF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ind w:left="26"/>
        <w:rPr>
          <w:rFonts w:ascii="YekanBakh" w:hAnsi="YekanBakh" w:cs="B Mitra"/>
          <w:color w:val="000000"/>
          <w:rtl/>
          <w:lang w:bidi="fa-IR"/>
        </w:rPr>
      </w:pPr>
      <w:r>
        <w:rPr>
          <w:rFonts w:ascii="YekanBakh" w:hAnsi="YekanBakh" w:cs="B Mitra" w:hint="cs"/>
          <w:color w:val="000000"/>
          <w:rtl/>
          <w:lang w:bidi="fa-IR"/>
        </w:rPr>
        <w:t>ثبت نام در سامانه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>
        <w:rPr>
          <w:rFonts w:ascii="YekanBakh" w:hAnsi="YekanBakh" w:cs="B Mitra" w:hint="cs"/>
          <w:color w:val="000000"/>
          <w:rtl/>
          <w:lang w:bidi="fa-IR"/>
        </w:rPr>
        <w:t>دریافت نام کاربری و کلمه عبور از طریق پیام کوتاه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>
        <w:rPr>
          <w:rFonts w:ascii="YekanBakh" w:hAnsi="YekanBakh" w:cs="B Mitra" w:hint="cs"/>
          <w:color w:val="000000"/>
          <w:rtl/>
          <w:lang w:bidi="fa-IR"/>
        </w:rPr>
        <w:t>ثبت دانش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>
        <w:rPr>
          <w:rFonts w:ascii="YekanBakh" w:hAnsi="YekanBakh" w:cs="B Mitra" w:hint="cs"/>
          <w:color w:val="000000"/>
          <w:rtl/>
          <w:lang w:bidi="fa-IR"/>
        </w:rPr>
        <w:t>انتخاب فیلد دانشی</w:t>
      </w:r>
      <w:r w:rsidRPr="007249E1">
        <w:rPr>
          <w:rFonts w:ascii="YekanBakh" w:hAnsi="YekanBakh" w:cs="B Mitra" w:hint="cs"/>
          <w:color w:val="000000"/>
          <w:rtl/>
          <w:lang w:bidi="fa-IR"/>
        </w:rPr>
        <w:t xml:space="preserve">"دبیرخانه فراخوان1403" 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Pr="007249E1">
        <w:rPr>
          <w:rFonts w:ascii="YekanBakh" w:hAnsi="YekanBakh" w:cs="B Mitra" w:hint="cs"/>
          <w:color w:val="000000"/>
          <w:rtl/>
          <w:lang w:bidi="fa-IR"/>
        </w:rPr>
        <w:t xml:space="preserve">تکمیل فرم 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Pr="007249E1">
        <w:rPr>
          <w:rFonts w:ascii="YekanBakh" w:hAnsi="YekanBakh" w:cs="B Mitra" w:hint="cs"/>
          <w:color w:val="000000"/>
          <w:rtl/>
          <w:lang w:bidi="fa-IR"/>
        </w:rPr>
        <w:t>ثبت نهایی دانش</w:t>
      </w:r>
    </w:p>
    <w:p w14:paraId="26743864" w14:textId="77777777" w:rsidR="00A351CF" w:rsidRDefault="00A351CF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ind w:left="656"/>
        <w:rPr>
          <w:rFonts w:ascii="YekanBakh" w:hAnsi="YekanBakh" w:cs="B Mitra"/>
          <w:color w:val="000000"/>
        </w:rPr>
      </w:pPr>
    </w:p>
    <w:p w14:paraId="53A425A0" w14:textId="77777777" w:rsidR="00A351CF" w:rsidRPr="009D1F0E" w:rsidRDefault="00A351CF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rPr>
          <w:rFonts w:ascii="YekanBakh" w:hAnsi="YekanBakh" w:cs="B Mitra"/>
          <w:b/>
          <w:bCs/>
          <w:color w:val="000000"/>
          <w:rtl/>
          <w:lang w:bidi="fa-IR"/>
        </w:rPr>
      </w:pPr>
      <w:r>
        <w:rPr>
          <w:rFonts w:ascii="YekanBakh" w:hAnsi="YekanBakh" w:cs="B Mitra" w:hint="cs"/>
          <w:b/>
          <w:bCs/>
          <w:color w:val="000000"/>
          <w:rtl/>
          <w:lang w:bidi="fa-IR"/>
        </w:rPr>
        <w:t>*ورود ب</w:t>
      </w:r>
      <w:r w:rsidRPr="009D1F0E">
        <w:rPr>
          <w:rFonts w:ascii="YekanBakh" w:hAnsi="YekanBakh" w:cs="B Mitra" w:hint="cs"/>
          <w:b/>
          <w:bCs/>
          <w:color w:val="000000"/>
          <w:rtl/>
          <w:lang w:bidi="fa-IR"/>
        </w:rPr>
        <w:t>ه سامانه نظام پیشنهادها(</w:t>
      </w:r>
      <w:r w:rsidRPr="009F3E88">
        <w:rPr>
          <w:rFonts w:ascii="YekanBakh" w:hAnsi="YekanBakh" w:cs="B Mitra"/>
          <w:b/>
          <w:bCs/>
          <w:color w:val="000000"/>
        </w:rPr>
        <w:t>suggestion.iums.ac.ir</w:t>
      </w:r>
      <w:r w:rsidRPr="009D1F0E">
        <w:rPr>
          <w:rFonts w:ascii="YekanBakh" w:hAnsi="YekanBakh" w:cs="B Mitra" w:hint="cs"/>
          <w:b/>
          <w:bCs/>
          <w:color w:val="000000"/>
          <w:rtl/>
        </w:rPr>
        <w:t>)</w:t>
      </w:r>
      <w:r w:rsidRPr="009D1F0E">
        <w:rPr>
          <w:rFonts w:ascii="YekanBakh" w:hAnsi="YekanBakh" w:cs="B Mitra" w:hint="cs"/>
          <w:b/>
          <w:bCs/>
          <w:color w:val="000000"/>
          <w:rtl/>
          <w:lang w:bidi="fa-IR"/>
        </w:rPr>
        <w:t>:</w:t>
      </w:r>
    </w:p>
    <w:p w14:paraId="5B444809" w14:textId="02DAF575" w:rsidR="00A351CF" w:rsidRDefault="00D56463" w:rsidP="00A351CF">
      <w:pPr>
        <w:pStyle w:val="NormalWeb"/>
        <w:shd w:val="clear" w:color="auto" w:fill="FFFFFF"/>
        <w:bidi/>
        <w:spacing w:before="0" w:beforeAutospacing="0" w:after="0" w:afterAutospacing="0" w:line="288" w:lineRule="atLeast"/>
        <w:rPr>
          <w:rFonts w:ascii="YekanBakh" w:hAnsi="YekanBakh" w:cs="B Mitra"/>
          <w:color w:val="000000"/>
          <w:rtl/>
          <w:lang w:bidi="fa-IR"/>
        </w:rPr>
      </w:pPr>
      <w:r>
        <w:rPr>
          <w:rFonts w:ascii="YekanBakh" w:hAnsi="YekanBakh" w:cs="B Mitra" w:hint="cs"/>
          <w:color w:val="000000"/>
          <w:rtl/>
          <w:lang w:bidi="fa-IR"/>
        </w:rPr>
        <w:t xml:space="preserve">ورود به سامانه </w:t>
      </w:r>
      <w:r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="00A351CF">
        <w:rPr>
          <w:rFonts w:ascii="YekanBakh" w:hAnsi="YekanBakh" w:cs="B Mitra" w:hint="cs"/>
          <w:color w:val="000000"/>
          <w:rtl/>
          <w:lang w:bidi="fa-IR"/>
        </w:rPr>
        <w:t>ثبت پیشنهاد جدید</w:t>
      </w:r>
      <w:r w:rsidR="00A351CF"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="00A351CF">
        <w:rPr>
          <w:rFonts w:ascii="YekanBakh" w:hAnsi="YekanBakh" w:cs="B Mitra" w:hint="cs"/>
          <w:color w:val="000000"/>
          <w:rtl/>
          <w:lang w:bidi="fa-IR"/>
        </w:rPr>
        <w:t>انتخاب عنوان محور اصلی و زیر محور فراخوان مورد نظر در قسمت زمینه پیشنهاد</w:t>
      </w:r>
      <w:r w:rsidR="00A351CF">
        <w:rPr>
          <w:rFonts w:ascii="YekanBakh" w:hAnsi="YekanBakh" w:cs="Calibri" w:hint="cs"/>
          <w:color w:val="000000"/>
          <w:rtl/>
          <w:lang w:bidi="fa-IR"/>
        </w:rPr>
        <w:t xml:space="preserve">&gt;  </w:t>
      </w:r>
      <w:r w:rsidR="00A351CF">
        <w:rPr>
          <w:rFonts w:ascii="YekanBakh" w:hAnsi="YekanBakh" w:cs="B Mitra" w:hint="cs"/>
          <w:color w:val="000000"/>
          <w:rtl/>
          <w:lang w:bidi="fa-IR"/>
        </w:rPr>
        <w:t>انتخاب عنوان "دبیرخانه فراخوان 1403" از فهرست انتخاب فراخوان پیشنهاد</w:t>
      </w:r>
      <w:r w:rsidR="00A351CF"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="00A351CF">
        <w:rPr>
          <w:rFonts w:ascii="YekanBakh" w:hAnsi="YekanBakh" w:cs="B Mitra" w:hint="cs"/>
          <w:color w:val="000000"/>
          <w:rtl/>
          <w:lang w:bidi="fa-IR"/>
        </w:rPr>
        <w:t>تکمیل فرم پیشنهاد</w:t>
      </w:r>
      <w:r w:rsidR="00A351CF">
        <w:rPr>
          <w:rFonts w:ascii="YekanBakh" w:hAnsi="YekanBakh" w:cs="Calibri" w:hint="cs"/>
          <w:color w:val="000000"/>
          <w:rtl/>
          <w:lang w:bidi="fa-IR"/>
        </w:rPr>
        <w:t xml:space="preserve">&gt; </w:t>
      </w:r>
      <w:r w:rsidR="00A351CF">
        <w:rPr>
          <w:rFonts w:ascii="YekanBakh" w:hAnsi="YekanBakh" w:cs="B Mitra" w:hint="cs"/>
          <w:color w:val="000000"/>
          <w:rtl/>
          <w:lang w:bidi="fa-IR"/>
        </w:rPr>
        <w:t>ثبت نهایی پیشنهاد</w:t>
      </w:r>
    </w:p>
    <w:p w14:paraId="0FABF64D" w14:textId="77777777" w:rsidR="00A351CF" w:rsidRPr="00756D5C" w:rsidRDefault="00A351CF" w:rsidP="00A351CF">
      <w:pPr>
        <w:pStyle w:val="ListParagraph"/>
        <w:bidi/>
        <w:rPr>
          <w:rFonts w:cs="B Nazanin"/>
          <w:sz w:val="24"/>
          <w:szCs w:val="24"/>
          <w:rtl/>
          <w:lang w:bidi="fa-IR"/>
        </w:rPr>
      </w:pPr>
    </w:p>
    <w:p w14:paraId="0EC62E58" w14:textId="77777777" w:rsidR="00A351CF" w:rsidRPr="00A351CF" w:rsidRDefault="00A351CF" w:rsidP="00A351CF">
      <w:pPr>
        <w:pStyle w:val="ListParagraph"/>
        <w:numPr>
          <w:ilvl w:val="0"/>
          <w:numId w:val="8"/>
        </w:numPr>
        <w:bidi/>
        <w:ind w:left="386"/>
        <w:rPr>
          <w:rStyle w:val="p"/>
          <w:rFonts w:cs="B Nazanin"/>
          <w:b/>
          <w:bCs/>
        </w:rPr>
      </w:pPr>
      <w:r>
        <w:rPr>
          <w:rStyle w:val="p"/>
          <w:rFonts w:cs="B Nazanin"/>
          <w:b/>
          <w:bCs/>
          <w:sz w:val="24"/>
          <w:szCs w:val="24"/>
          <w:rtl/>
        </w:rPr>
        <w:br w:type="page"/>
      </w:r>
    </w:p>
    <w:p w14:paraId="5EF2F864" w14:textId="4CBD4E75" w:rsidR="002D4C55" w:rsidRPr="00855AB7" w:rsidRDefault="0002447A" w:rsidP="003035FD">
      <w:pPr>
        <w:pStyle w:val="ListParagraph"/>
        <w:numPr>
          <w:ilvl w:val="0"/>
          <w:numId w:val="8"/>
        </w:numPr>
        <w:bidi/>
        <w:ind w:left="386"/>
        <w:rPr>
          <w:rStyle w:val="p"/>
          <w:rFonts w:cs="B Nazanin"/>
          <w:sz w:val="20"/>
          <w:szCs w:val="20"/>
          <w:rtl/>
        </w:rPr>
      </w:pPr>
      <w:r w:rsidRPr="00855AB7">
        <w:rPr>
          <w:rStyle w:val="p"/>
          <w:rFonts w:cs="B Nazanin"/>
          <w:b/>
          <w:bCs/>
          <w:sz w:val="20"/>
          <w:szCs w:val="20"/>
          <w:rtl/>
        </w:rPr>
        <w:lastRenderedPageBreak/>
        <w:t>محور</w:t>
      </w:r>
      <w:r w:rsidRPr="00855AB7">
        <w:rPr>
          <w:rStyle w:val="p"/>
          <w:rFonts w:cs="B Nazanin"/>
          <w:b/>
          <w:bCs/>
          <w:sz w:val="20"/>
          <w:szCs w:val="20"/>
          <w:rtl/>
        </w:rPr>
        <w:softHyphen/>
      </w:r>
      <w:r w:rsidR="00006706" w:rsidRPr="00855AB7">
        <w:rPr>
          <w:rStyle w:val="p"/>
          <w:rFonts w:cs="B Nazanin" w:hint="cs"/>
          <w:b/>
          <w:bCs/>
          <w:sz w:val="20"/>
          <w:szCs w:val="20"/>
          <w:rtl/>
        </w:rPr>
        <w:t>های</w:t>
      </w:r>
      <w:r w:rsidR="006456E5" w:rsidRPr="00855AB7">
        <w:rPr>
          <w:rStyle w:val="p"/>
          <w:rFonts w:cs="B Nazanin" w:hint="cs"/>
          <w:b/>
          <w:bCs/>
          <w:sz w:val="20"/>
          <w:szCs w:val="20"/>
          <w:rtl/>
        </w:rPr>
        <w:t xml:space="preserve"> اصلی</w:t>
      </w:r>
      <w:r w:rsidR="00006706" w:rsidRPr="00855AB7">
        <w:rPr>
          <w:rStyle w:val="p"/>
          <w:rFonts w:cs="B Nazanin" w:hint="cs"/>
          <w:b/>
          <w:bCs/>
          <w:sz w:val="20"/>
          <w:szCs w:val="20"/>
          <w:rtl/>
        </w:rPr>
        <w:t xml:space="preserve"> فراخوان:</w:t>
      </w:r>
      <w:r w:rsidR="002D4C55" w:rsidRPr="00855AB7">
        <w:rPr>
          <w:rStyle w:val="p"/>
          <w:rFonts w:cs="B Nazanin" w:hint="cs"/>
          <w:sz w:val="20"/>
          <w:szCs w:val="20"/>
          <w:rtl/>
        </w:rPr>
        <w:t xml:space="preserve"> </w:t>
      </w:r>
    </w:p>
    <w:p w14:paraId="7C9D17A0" w14:textId="38609E35" w:rsidR="00EF45E1" w:rsidRPr="00855AB7" w:rsidRDefault="00EF45E1" w:rsidP="003035FD">
      <w:pPr>
        <w:pStyle w:val="ListParagraph"/>
        <w:numPr>
          <w:ilvl w:val="0"/>
          <w:numId w:val="9"/>
        </w:numPr>
        <w:bidi/>
        <w:rPr>
          <w:rStyle w:val="p"/>
          <w:rFonts w:cs="B Nazanin"/>
          <w:b/>
          <w:bCs/>
          <w:sz w:val="20"/>
          <w:szCs w:val="20"/>
          <w:rtl/>
        </w:rPr>
      </w:pPr>
      <w:r w:rsidRPr="00855AB7">
        <w:rPr>
          <w:rStyle w:val="p"/>
          <w:rFonts w:cs="B Nazanin" w:hint="cs"/>
          <w:b/>
          <w:bCs/>
          <w:sz w:val="20"/>
          <w:szCs w:val="20"/>
          <w:rtl/>
        </w:rPr>
        <w:t>ارتقاء نظام اداری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56E5" w:rsidRPr="00855AB7" w14:paraId="366C524E" w14:textId="77777777" w:rsidTr="00855AB7">
        <w:tc>
          <w:tcPr>
            <w:tcW w:w="8702" w:type="dxa"/>
            <w:shd w:val="clear" w:color="auto" w:fill="E7E6E6" w:themeFill="background2"/>
          </w:tcPr>
          <w:p w14:paraId="2AD131B2" w14:textId="254AA14F" w:rsidR="006456E5" w:rsidRPr="00855AB7" w:rsidRDefault="006456E5" w:rsidP="0016515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زیر محورها:</w:t>
            </w:r>
          </w:p>
        </w:tc>
      </w:tr>
      <w:tr w:rsidR="00EF45E1" w:rsidRPr="00855AB7" w14:paraId="066122D7" w14:textId="77777777" w:rsidTr="00855AB7">
        <w:tc>
          <w:tcPr>
            <w:tcW w:w="8702" w:type="dxa"/>
          </w:tcPr>
          <w:p w14:paraId="64DCD195" w14:textId="02D6ECED" w:rsidR="00EF45E1" w:rsidRPr="00855AB7" w:rsidRDefault="00EF45E1" w:rsidP="0016515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ارتقای سطح فرهنگ مشارکت در بهبود روابط کاری و رفتار سازمانی</w:t>
            </w:r>
          </w:p>
        </w:tc>
      </w:tr>
      <w:tr w:rsidR="00EF45E1" w:rsidRPr="00855AB7" w14:paraId="4D8182EF" w14:textId="77777777" w:rsidTr="00855AB7">
        <w:tc>
          <w:tcPr>
            <w:tcW w:w="8702" w:type="dxa"/>
          </w:tcPr>
          <w:p w14:paraId="1C92F9AF" w14:textId="7D93680B" w:rsidR="00EF45E1" w:rsidRPr="00855AB7" w:rsidRDefault="00EF45E1" w:rsidP="008931DB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اصلاح و بهبود ساختار و فرآیندهای نظام سلامت</w:t>
            </w:r>
          </w:p>
        </w:tc>
      </w:tr>
      <w:tr w:rsidR="00EF45E1" w:rsidRPr="00855AB7" w14:paraId="2D3A63B0" w14:textId="77777777" w:rsidTr="00855AB7">
        <w:tc>
          <w:tcPr>
            <w:tcW w:w="8702" w:type="dxa"/>
          </w:tcPr>
          <w:p w14:paraId="3B4A520C" w14:textId="74FD55ED" w:rsidR="00EF45E1" w:rsidRPr="00855AB7" w:rsidRDefault="00EF45E1" w:rsidP="0016515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چابک</w:t>
            </w:r>
            <w:r w:rsidR="00E12E09">
              <w:rPr>
                <w:rFonts w:ascii="Calibri" w:eastAsia="Calibri" w:hAnsi="Calibri" w:cs="B Nazanin" w:hint="cs"/>
                <w:rtl/>
              </w:rPr>
              <w:t xml:space="preserve"> </w:t>
            </w:r>
            <w:r w:rsidRPr="00855AB7">
              <w:rPr>
                <w:rFonts w:ascii="Calibri" w:eastAsia="Calibri" w:hAnsi="Calibri" w:cs="B Nazanin"/>
                <w:rtl/>
              </w:rPr>
              <w:softHyphen/>
            </w:r>
            <w:r w:rsidRPr="00855AB7">
              <w:rPr>
                <w:rFonts w:ascii="Calibri" w:eastAsia="Calibri" w:hAnsi="Calibri" w:cs="B Nazanin" w:hint="cs"/>
                <w:rtl/>
              </w:rPr>
              <w:t>سازی سازمانی</w:t>
            </w:r>
          </w:p>
        </w:tc>
      </w:tr>
      <w:tr w:rsidR="00EF45E1" w:rsidRPr="00855AB7" w14:paraId="3AE5401D" w14:textId="77777777" w:rsidTr="00855AB7">
        <w:tc>
          <w:tcPr>
            <w:tcW w:w="8702" w:type="dxa"/>
            <w:vAlign w:val="center"/>
          </w:tcPr>
          <w:p w14:paraId="5782402F" w14:textId="60EEDCB9" w:rsidR="00EF45E1" w:rsidRPr="00855AB7" w:rsidRDefault="00EF45E1" w:rsidP="008931DB">
            <w:pPr>
              <w:bidi/>
              <w:jc w:val="center"/>
              <w:rPr>
                <w:rFonts w:cs="B Nazanin"/>
                <w:rtl/>
              </w:rPr>
            </w:pPr>
            <w:r w:rsidRPr="00855AB7">
              <w:rPr>
                <w:rFonts w:ascii="Calibri" w:eastAsia="Calibri" w:hAnsi="Calibri" w:cs="B Nazanin"/>
                <w:rtl/>
              </w:rPr>
              <w:t>مد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 w:hint="eastAsia"/>
                <w:rtl/>
              </w:rPr>
              <w:t>ر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 w:hint="eastAsia"/>
                <w:rtl/>
              </w:rPr>
              <w:t>ت</w:t>
            </w:r>
            <w:r w:rsidRPr="00855AB7">
              <w:rPr>
                <w:rFonts w:ascii="Calibri" w:eastAsia="Calibri" w:hAnsi="Calibri" w:cs="B Nazanin"/>
                <w:rtl/>
              </w:rPr>
              <w:t xml:space="preserve"> منابع انسان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/>
                <w:rtl/>
              </w:rPr>
              <w:t xml:space="preserve"> د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 w:hint="eastAsia"/>
                <w:rtl/>
              </w:rPr>
              <w:t>ج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 w:hint="eastAsia"/>
                <w:rtl/>
              </w:rPr>
              <w:t>تال</w:t>
            </w:r>
            <w:r w:rsidRPr="00855AB7">
              <w:rPr>
                <w:rFonts w:ascii="Calibri" w:eastAsia="Calibri" w:hAnsi="Calibri" w:cs="B Nazanin"/>
                <w:rtl/>
              </w:rPr>
              <w:t xml:space="preserve"> </w:t>
            </w:r>
          </w:p>
        </w:tc>
      </w:tr>
      <w:tr w:rsidR="00EF45E1" w:rsidRPr="00855AB7" w14:paraId="3A6D70E9" w14:textId="77777777" w:rsidTr="00855AB7">
        <w:tc>
          <w:tcPr>
            <w:tcW w:w="8702" w:type="dxa"/>
            <w:vAlign w:val="center"/>
          </w:tcPr>
          <w:p w14:paraId="07D967BD" w14:textId="0BE44C53" w:rsidR="00EF45E1" w:rsidRPr="00855AB7" w:rsidRDefault="00EF45E1" w:rsidP="0016515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به کارگیری هو</w:t>
            </w:r>
            <w:r w:rsidR="00E12E09">
              <w:rPr>
                <w:rFonts w:ascii="Calibri" w:eastAsia="Calibri" w:hAnsi="Calibri" w:cs="B Nazanin" w:hint="cs"/>
                <w:rtl/>
              </w:rPr>
              <w:t>ش مصنوعی در فرآ</w:t>
            </w:r>
            <w:r w:rsidR="008931DB" w:rsidRPr="00855AB7">
              <w:rPr>
                <w:rFonts w:ascii="Calibri" w:eastAsia="Calibri" w:hAnsi="Calibri" w:cs="B Nazanin" w:hint="cs"/>
                <w:rtl/>
              </w:rPr>
              <w:t>یندهای نظام سلامت</w:t>
            </w:r>
          </w:p>
        </w:tc>
      </w:tr>
      <w:tr w:rsidR="00EF45E1" w:rsidRPr="00855AB7" w14:paraId="4F92FAAF" w14:textId="77777777" w:rsidTr="00E12E09">
        <w:trPr>
          <w:trHeight w:val="377"/>
        </w:trPr>
        <w:tc>
          <w:tcPr>
            <w:tcW w:w="8702" w:type="dxa"/>
            <w:vAlign w:val="center"/>
          </w:tcPr>
          <w:p w14:paraId="13917DC7" w14:textId="77777777" w:rsidR="00EF45E1" w:rsidRPr="00855AB7" w:rsidRDefault="00EF45E1" w:rsidP="00165156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استفاده از روشهای جدید در توسعه مهارت</w:t>
            </w:r>
            <w:r w:rsidRPr="00855AB7">
              <w:rPr>
                <w:rFonts w:ascii="Calibri" w:eastAsia="Calibri" w:hAnsi="Calibri" w:cs="B Nazanin"/>
                <w:rtl/>
              </w:rPr>
              <w:softHyphen/>
            </w:r>
            <w:r w:rsidRPr="00855AB7">
              <w:rPr>
                <w:rFonts w:ascii="Calibri" w:eastAsia="Calibri" w:hAnsi="Calibri" w:cs="B Nazanin" w:hint="cs"/>
                <w:rtl/>
              </w:rPr>
              <w:t>ها و یادگیری کارکنان</w:t>
            </w:r>
          </w:p>
        </w:tc>
      </w:tr>
    </w:tbl>
    <w:p w14:paraId="4E7523D3" w14:textId="4639C971" w:rsidR="00EF45E1" w:rsidRPr="00855AB7" w:rsidRDefault="00EF45E1" w:rsidP="003035FD">
      <w:pPr>
        <w:pStyle w:val="ListParagraph"/>
        <w:numPr>
          <w:ilvl w:val="0"/>
          <w:numId w:val="9"/>
        </w:numPr>
        <w:bidi/>
        <w:rPr>
          <w:rStyle w:val="p"/>
          <w:rFonts w:cs="B Nazanin"/>
          <w:b/>
          <w:bCs/>
          <w:sz w:val="20"/>
          <w:szCs w:val="20"/>
          <w:rtl/>
        </w:rPr>
      </w:pPr>
      <w:r w:rsidRPr="00855AB7">
        <w:rPr>
          <w:rStyle w:val="p"/>
          <w:rFonts w:cs="B Nazanin" w:hint="cs"/>
          <w:b/>
          <w:bCs/>
          <w:sz w:val="20"/>
          <w:szCs w:val="20"/>
          <w:rtl/>
        </w:rPr>
        <w:t>مدیریت سرمایه انسانی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56E5" w:rsidRPr="00855AB7" w14:paraId="67C857B7" w14:textId="77777777" w:rsidTr="00855AB7">
        <w:tc>
          <w:tcPr>
            <w:tcW w:w="8702" w:type="dxa"/>
            <w:shd w:val="clear" w:color="auto" w:fill="E7E6E6" w:themeFill="background2"/>
          </w:tcPr>
          <w:p w14:paraId="54915DCD" w14:textId="2A5CFE5B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زیر محورها:</w:t>
            </w:r>
          </w:p>
        </w:tc>
      </w:tr>
      <w:tr w:rsidR="006456E5" w:rsidRPr="00855AB7" w14:paraId="39F7CF64" w14:textId="77777777" w:rsidTr="00855AB7">
        <w:tc>
          <w:tcPr>
            <w:tcW w:w="8702" w:type="dxa"/>
            <w:vAlign w:val="center"/>
          </w:tcPr>
          <w:p w14:paraId="21E06E65" w14:textId="77777777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  <w:lang w:bidi="fa-IR"/>
              </w:rPr>
            </w:pPr>
            <w:r w:rsidRPr="00855AB7">
              <w:rPr>
                <w:rFonts w:ascii="Calibri" w:eastAsia="Calibri" w:hAnsi="Calibri" w:cs="B Nazanin" w:hint="cs"/>
                <w:rtl/>
                <w:lang w:bidi="fa-IR"/>
              </w:rPr>
              <w:t>شناسایی، جذب و بکارگیری استعدادها و شایستگی</w:t>
            </w:r>
            <w:r w:rsidRPr="00855AB7">
              <w:rPr>
                <w:rFonts w:ascii="Calibri" w:eastAsia="Calibri" w:hAnsi="Calibri" w:cs="B Nazanin"/>
                <w:rtl/>
                <w:lang w:bidi="fa-IR"/>
              </w:rPr>
              <w:softHyphen/>
            </w:r>
            <w:r w:rsidRPr="00855AB7">
              <w:rPr>
                <w:rFonts w:ascii="Calibri" w:eastAsia="Calibri" w:hAnsi="Calibri" w:cs="B Nazanin" w:hint="cs"/>
                <w:rtl/>
                <w:lang w:bidi="fa-IR"/>
              </w:rPr>
              <w:t>های نیروی انسانی</w:t>
            </w:r>
          </w:p>
        </w:tc>
      </w:tr>
      <w:tr w:rsidR="006456E5" w:rsidRPr="00855AB7" w14:paraId="7C0862EE" w14:textId="77777777" w:rsidTr="00855AB7">
        <w:tc>
          <w:tcPr>
            <w:tcW w:w="8702" w:type="dxa"/>
            <w:vAlign w:val="center"/>
          </w:tcPr>
          <w:p w14:paraId="72DBF9BB" w14:textId="77777777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ارتقا حرفه</w:t>
            </w:r>
            <w:r w:rsidRPr="00855AB7">
              <w:rPr>
                <w:rFonts w:ascii="Calibri" w:eastAsia="Calibri" w:hAnsi="Calibri" w:cs="B Nazanin"/>
                <w:rtl/>
              </w:rPr>
              <w:softHyphen/>
            </w:r>
            <w:r w:rsidRPr="00855AB7">
              <w:rPr>
                <w:rFonts w:ascii="Calibri" w:eastAsia="Calibri" w:hAnsi="Calibri" w:cs="B Nazanin" w:hint="cs"/>
                <w:rtl/>
              </w:rPr>
              <w:t>ای گری و شایسته سالاری</w:t>
            </w:r>
          </w:p>
        </w:tc>
      </w:tr>
      <w:tr w:rsidR="006456E5" w:rsidRPr="00855AB7" w14:paraId="66AB77BE" w14:textId="77777777" w:rsidTr="00855AB7">
        <w:tc>
          <w:tcPr>
            <w:tcW w:w="8702" w:type="dxa"/>
            <w:vAlign w:val="center"/>
          </w:tcPr>
          <w:p w14:paraId="68C84928" w14:textId="2A943CEB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افزایش انگیره رضایت شغلی، جلوگیری از آسیب</w:t>
            </w:r>
            <w:r w:rsidRPr="00855AB7">
              <w:rPr>
                <w:rFonts w:ascii="Calibri" w:eastAsia="Calibri" w:hAnsi="Calibri" w:cs="B Nazanin"/>
                <w:rtl/>
              </w:rPr>
              <w:softHyphen/>
            </w:r>
            <w:r w:rsidRPr="00855AB7">
              <w:rPr>
                <w:rFonts w:ascii="Calibri" w:eastAsia="Calibri" w:hAnsi="Calibri" w:cs="B Nazanin" w:hint="cs"/>
                <w:rtl/>
              </w:rPr>
              <w:t>های روحی و روانی کارکنان</w:t>
            </w:r>
          </w:p>
        </w:tc>
      </w:tr>
      <w:tr w:rsidR="006456E5" w:rsidRPr="00855AB7" w14:paraId="5625868F" w14:textId="77777777" w:rsidTr="00855AB7">
        <w:tc>
          <w:tcPr>
            <w:tcW w:w="8702" w:type="dxa"/>
            <w:vAlign w:val="center"/>
          </w:tcPr>
          <w:p w14:paraId="3DA3F61D" w14:textId="52EAAD5E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ارائه خدمات رفاهی و صنفی به کارکنان</w:t>
            </w:r>
          </w:p>
        </w:tc>
      </w:tr>
      <w:tr w:rsidR="006456E5" w:rsidRPr="00855AB7" w14:paraId="1C0298FB" w14:textId="77777777" w:rsidTr="00855AB7">
        <w:tc>
          <w:tcPr>
            <w:tcW w:w="8702" w:type="dxa"/>
            <w:vAlign w:val="center"/>
          </w:tcPr>
          <w:p w14:paraId="5B1DA9A9" w14:textId="10199554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/>
                <w:rtl/>
              </w:rPr>
              <w:t>استاندارد</w:t>
            </w:r>
            <w:r w:rsidRPr="00855AB7">
              <w:rPr>
                <w:rFonts w:ascii="Calibri" w:eastAsia="Calibri" w:hAnsi="Calibri" w:cs="B Nazanin"/>
                <w:rtl/>
              </w:rPr>
              <w:softHyphen/>
              <w:t>ساز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/>
                <w:rtl/>
              </w:rPr>
              <w:t xml:space="preserve"> در حوزه منابع انسان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</w:p>
        </w:tc>
      </w:tr>
      <w:tr w:rsidR="006456E5" w:rsidRPr="00855AB7" w14:paraId="4554E425" w14:textId="77777777" w:rsidTr="00855AB7">
        <w:tc>
          <w:tcPr>
            <w:tcW w:w="8702" w:type="dxa"/>
          </w:tcPr>
          <w:p w14:paraId="2AB38DD5" w14:textId="6CA9B6B0" w:rsidR="006456E5" w:rsidRPr="00855AB7" w:rsidRDefault="006456E5" w:rsidP="00E12E0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  <w:lang w:bidi="fa-IR"/>
              </w:rPr>
              <w:t>را</w:t>
            </w:r>
            <w:r w:rsidR="00E12E09">
              <w:rPr>
                <w:rFonts w:cs="B Nazanin" w:hint="cs"/>
                <w:rtl/>
                <w:lang w:bidi="fa-IR"/>
              </w:rPr>
              <w:t xml:space="preserve">ههای </w:t>
            </w:r>
            <w:r w:rsidRPr="00855AB7">
              <w:rPr>
                <w:rFonts w:cs="B Nazanin" w:hint="cs"/>
                <w:rtl/>
                <w:lang w:bidi="fa-IR"/>
              </w:rPr>
              <w:t>کاهش تعارض منافع بین کارکنان</w:t>
            </w:r>
          </w:p>
        </w:tc>
      </w:tr>
      <w:tr w:rsidR="006456E5" w:rsidRPr="00855AB7" w14:paraId="614F8CE4" w14:textId="77777777" w:rsidTr="00855AB7">
        <w:tc>
          <w:tcPr>
            <w:tcW w:w="8702" w:type="dxa"/>
            <w:vAlign w:val="center"/>
          </w:tcPr>
          <w:p w14:paraId="64C12905" w14:textId="77777777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</w:rPr>
              <w:t>برآورد و توزیع مناسب منابع انسانی</w:t>
            </w:r>
          </w:p>
        </w:tc>
      </w:tr>
    </w:tbl>
    <w:p w14:paraId="73DDA9AA" w14:textId="521A7107" w:rsidR="00EF45E1" w:rsidRPr="00855AB7" w:rsidRDefault="00EF45E1" w:rsidP="003035FD">
      <w:pPr>
        <w:pStyle w:val="ListParagraph"/>
        <w:numPr>
          <w:ilvl w:val="0"/>
          <w:numId w:val="9"/>
        </w:numPr>
        <w:bidi/>
        <w:rPr>
          <w:rStyle w:val="p"/>
          <w:rFonts w:cs="B Nazanin"/>
          <w:b/>
          <w:bCs/>
          <w:sz w:val="20"/>
          <w:szCs w:val="20"/>
          <w:rtl/>
        </w:rPr>
      </w:pPr>
      <w:r w:rsidRPr="00855AB7">
        <w:rPr>
          <w:rStyle w:val="p"/>
          <w:rFonts w:cs="B Nazanin" w:hint="cs"/>
          <w:b/>
          <w:bCs/>
          <w:sz w:val="20"/>
          <w:szCs w:val="20"/>
          <w:rtl/>
        </w:rPr>
        <w:t>مدیریت بهینه منابع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702"/>
      </w:tblGrid>
      <w:tr w:rsidR="006456E5" w:rsidRPr="00855AB7" w14:paraId="76DBF547" w14:textId="77777777" w:rsidTr="00855AB7">
        <w:tc>
          <w:tcPr>
            <w:tcW w:w="8702" w:type="dxa"/>
            <w:shd w:val="clear" w:color="auto" w:fill="E7E6E6" w:themeFill="background2"/>
          </w:tcPr>
          <w:p w14:paraId="4CEB384E" w14:textId="180DA3C6" w:rsidR="006456E5" w:rsidRPr="00855AB7" w:rsidRDefault="006456E5" w:rsidP="006456E5">
            <w:pPr>
              <w:bidi/>
              <w:ind w:left="360"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زیر محورها:</w:t>
            </w:r>
          </w:p>
        </w:tc>
      </w:tr>
      <w:tr w:rsidR="006456E5" w:rsidRPr="00855AB7" w14:paraId="72F5AA63" w14:textId="77777777" w:rsidTr="00855AB7">
        <w:tc>
          <w:tcPr>
            <w:tcW w:w="8702" w:type="dxa"/>
          </w:tcPr>
          <w:p w14:paraId="19E7F6D9" w14:textId="5AF72485" w:rsidR="006456E5" w:rsidRPr="00855AB7" w:rsidRDefault="006456E5" w:rsidP="006456E5">
            <w:pPr>
              <w:bidi/>
              <w:ind w:left="360"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 xml:space="preserve">تامین </w:t>
            </w:r>
            <w:r w:rsidRPr="00855AB7">
              <w:rPr>
                <w:rFonts w:ascii="Calibri" w:eastAsia="Calibri" w:hAnsi="Calibri" w:cs="B Nazanin"/>
                <w:rtl/>
              </w:rPr>
              <w:t>منابع</w:t>
            </w:r>
            <w:r w:rsidRPr="00855AB7">
              <w:rPr>
                <w:rFonts w:ascii="Calibri" w:eastAsia="Calibri" w:hAnsi="Calibri" w:cs="B Nazanin" w:hint="cs"/>
                <w:rtl/>
              </w:rPr>
              <w:t xml:space="preserve"> پایدار</w:t>
            </w:r>
          </w:p>
        </w:tc>
      </w:tr>
      <w:tr w:rsidR="006456E5" w:rsidRPr="00855AB7" w14:paraId="0A47BEC1" w14:textId="77777777" w:rsidTr="00855AB7">
        <w:tc>
          <w:tcPr>
            <w:tcW w:w="8702" w:type="dxa"/>
          </w:tcPr>
          <w:p w14:paraId="559683B6" w14:textId="77777777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</w:rPr>
              <w:t xml:space="preserve">راهکارهای صرفه جویی منابع </w:t>
            </w:r>
          </w:p>
        </w:tc>
      </w:tr>
      <w:tr w:rsidR="006456E5" w:rsidRPr="00855AB7" w14:paraId="709C18DD" w14:textId="77777777" w:rsidTr="00855AB7">
        <w:tc>
          <w:tcPr>
            <w:tcW w:w="8702" w:type="dxa"/>
          </w:tcPr>
          <w:p w14:paraId="7D6D9939" w14:textId="77777777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</w:rPr>
              <w:t>بهبود فرایندهای مالی</w:t>
            </w:r>
          </w:p>
        </w:tc>
      </w:tr>
      <w:tr w:rsidR="006456E5" w:rsidRPr="00855AB7" w14:paraId="61F79E09" w14:textId="77777777" w:rsidTr="00855AB7">
        <w:trPr>
          <w:trHeight w:val="422"/>
        </w:trPr>
        <w:tc>
          <w:tcPr>
            <w:tcW w:w="8702" w:type="dxa"/>
          </w:tcPr>
          <w:p w14:paraId="2F72CB8D" w14:textId="0EF47B52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/>
                <w:rtl/>
              </w:rPr>
              <w:t>استفاده به</w:t>
            </w:r>
            <w:r w:rsidRPr="00855AB7">
              <w:rPr>
                <w:rFonts w:ascii="Calibri" w:eastAsia="Calibri" w:hAnsi="Calibri" w:cs="B Nazanin" w:hint="cs"/>
                <w:rtl/>
              </w:rPr>
              <w:t>ی</w:t>
            </w:r>
            <w:r w:rsidRPr="00855AB7">
              <w:rPr>
                <w:rFonts w:ascii="Calibri" w:eastAsia="Calibri" w:hAnsi="Calibri" w:cs="B Nazanin" w:hint="eastAsia"/>
                <w:rtl/>
              </w:rPr>
              <w:t>نه</w:t>
            </w:r>
            <w:r w:rsidRPr="00855AB7">
              <w:rPr>
                <w:rFonts w:ascii="Calibri" w:eastAsia="Calibri" w:hAnsi="Calibri" w:cs="B Nazanin"/>
                <w:rtl/>
              </w:rPr>
              <w:t xml:space="preserve"> و کارآمد از منابع </w:t>
            </w:r>
          </w:p>
        </w:tc>
      </w:tr>
      <w:tr w:rsidR="006456E5" w:rsidRPr="00855AB7" w14:paraId="0C85756B" w14:textId="77777777" w:rsidTr="00855AB7">
        <w:trPr>
          <w:trHeight w:val="422"/>
        </w:trPr>
        <w:tc>
          <w:tcPr>
            <w:tcW w:w="8702" w:type="dxa"/>
          </w:tcPr>
          <w:p w14:paraId="2CD54359" w14:textId="13C70DFC" w:rsidR="006456E5" w:rsidRPr="00855AB7" w:rsidRDefault="006456E5" w:rsidP="006456E5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مدیریت سبز و صرفه جویی در مصرف انرژی</w:t>
            </w:r>
          </w:p>
        </w:tc>
      </w:tr>
    </w:tbl>
    <w:p w14:paraId="60640A59" w14:textId="571E2506" w:rsidR="00560E77" w:rsidRPr="00855AB7" w:rsidRDefault="00EE0B67" w:rsidP="00756D5C">
      <w:pPr>
        <w:pStyle w:val="ListParagraph"/>
        <w:numPr>
          <w:ilvl w:val="0"/>
          <w:numId w:val="9"/>
        </w:numPr>
        <w:bidi/>
        <w:rPr>
          <w:rStyle w:val="p"/>
          <w:rFonts w:cs="B Nazanin"/>
          <w:b/>
          <w:bCs/>
          <w:sz w:val="20"/>
          <w:szCs w:val="20"/>
          <w:rtl/>
        </w:rPr>
      </w:pPr>
      <w:r w:rsidRPr="00855AB7">
        <w:rPr>
          <w:rStyle w:val="p"/>
          <w:rFonts w:cs="B Nazanin" w:hint="cs"/>
          <w:b/>
          <w:bCs/>
          <w:sz w:val="20"/>
          <w:szCs w:val="20"/>
          <w:rtl/>
        </w:rPr>
        <w:t>ارائه خدمات بهداشتی درمانی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800"/>
      </w:tblGrid>
      <w:tr w:rsidR="006456E5" w:rsidRPr="00855AB7" w14:paraId="5873BB9A" w14:textId="77777777" w:rsidTr="00E12E09">
        <w:trPr>
          <w:trHeight w:val="683"/>
        </w:trPr>
        <w:tc>
          <w:tcPr>
            <w:tcW w:w="8800" w:type="dxa"/>
            <w:shd w:val="clear" w:color="auto" w:fill="E7E6E6" w:themeFill="background2"/>
            <w:vAlign w:val="center"/>
          </w:tcPr>
          <w:p w14:paraId="573647F7" w14:textId="31D727D3" w:rsidR="000C0B40" w:rsidRPr="00855AB7" w:rsidRDefault="006456E5" w:rsidP="00E12E0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ascii="Calibri" w:eastAsia="Calibri" w:hAnsi="Calibri" w:cs="B Nazanin" w:hint="cs"/>
                <w:rtl/>
              </w:rPr>
              <w:t>زیر محورها:</w:t>
            </w:r>
          </w:p>
        </w:tc>
      </w:tr>
      <w:tr w:rsidR="006456E5" w:rsidRPr="00855AB7" w14:paraId="3CEAC1C9" w14:textId="77777777" w:rsidTr="00E12E09">
        <w:trPr>
          <w:trHeight w:val="503"/>
        </w:trPr>
        <w:tc>
          <w:tcPr>
            <w:tcW w:w="8800" w:type="dxa"/>
            <w:vAlign w:val="center"/>
          </w:tcPr>
          <w:p w14:paraId="58F4A856" w14:textId="239E15BF" w:rsidR="006456E5" w:rsidRPr="00855AB7" w:rsidRDefault="006456E5" w:rsidP="00E12E0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</w:rPr>
              <w:t xml:space="preserve">تکریم </w:t>
            </w:r>
            <w:r w:rsidR="00935E9F" w:rsidRPr="00855AB7">
              <w:rPr>
                <w:rFonts w:cs="B Nazanin" w:hint="cs"/>
                <w:rtl/>
              </w:rPr>
              <w:t>و رضایت گیرندگان خدمت</w:t>
            </w:r>
          </w:p>
        </w:tc>
      </w:tr>
      <w:tr w:rsidR="006456E5" w:rsidRPr="00855AB7" w14:paraId="7D3A982B" w14:textId="77777777" w:rsidTr="00E12E09">
        <w:trPr>
          <w:trHeight w:val="503"/>
        </w:trPr>
        <w:tc>
          <w:tcPr>
            <w:tcW w:w="8800" w:type="dxa"/>
            <w:vAlign w:val="center"/>
          </w:tcPr>
          <w:p w14:paraId="15190DFE" w14:textId="4FEFA830" w:rsidR="006456E5" w:rsidRPr="00855AB7" w:rsidRDefault="00935E9F" w:rsidP="00E12E09">
            <w:pPr>
              <w:bidi/>
              <w:jc w:val="center"/>
              <w:rPr>
                <w:rFonts w:cs="B Nazanin"/>
                <w:rtl/>
              </w:rPr>
            </w:pPr>
            <w:r w:rsidRPr="00855AB7">
              <w:rPr>
                <w:rFonts w:cs="B Nazanin" w:hint="cs"/>
                <w:rtl/>
              </w:rPr>
              <w:t>مدیریت خطا اعم از خطاهای فنی/ عملیاتی/ مدیریتی در ارائه خدمات</w:t>
            </w:r>
          </w:p>
        </w:tc>
      </w:tr>
      <w:tr w:rsidR="006456E5" w:rsidRPr="00855AB7" w14:paraId="52C5A39B" w14:textId="77777777" w:rsidTr="00E12E09">
        <w:trPr>
          <w:trHeight w:val="503"/>
        </w:trPr>
        <w:tc>
          <w:tcPr>
            <w:tcW w:w="8800" w:type="dxa"/>
            <w:vAlign w:val="center"/>
          </w:tcPr>
          <w:p w14:paraId="4BECB417" w14:textId="32D1DCC8" w:rsidR="006456E5" w:rsidRPr="00855AB7" w:rsidRDefault="00935E9F" w:rsidP="00E12E09">
            <w:pPr>
              <w:bidi/>
              <w:jc w:val="center"/>
              <w:rPr>
                <w:rFonts w:cs="B Nazanin"/>
                <w:rtl/>
              </w:rPr>
            </w:pPr>
            <w:r w:rsidRPr="00855AB7">
              <w:rPr>
                <w:rFonts w:cs="B Nazanin" w:hint="cs"/>
                <w:rtl/>
              </w:rPr>
              <w:t>کاهش زمان فرآیندهای کاری مرتبط با گیرندگان خدمات</w:t>
            </w:r>
          </w:p>
        </w:tc>
      </w:tr>
      <w:tr w:rsidR="006456E5" w:rsidRPr="00855AB7" w14:paraId="57395080" w14:textId="77777777" w:rsidTr="00E12E09">
        <w:trPr>
          <w:trHeight w:val="503"/>
        </w:trPr>
        <w:tc>
          <w:tcPr>
            <w:tcW w:w="8800" w:type="dxa"/>
            <w:vAlign w:val="center"/>
          </w:tcPr>
          <w:p w14:paraId="03225591" w14:textId="77777777" w:rsidR="006456E5" w:rsidRPr="00855AB7" w:rsidRDefault="006456E5" w:rsidP="00E12E09">
            <w:pPr>
              <w:bidi/>
              <w:jc w:val="center"/>
              <w:rPr>
                <w:rFonts w:ascii="Calibri" w:eastAsia="Calibri" w:hAnsi="Calibri" w:cs="B Nazanin"/>
                <w:rtl/>
              </w:rPr>
            </w:pPr>
            <w:r w:rsidRPr="00855AB7">
              <w:rPr>
                <w:rFonts w:cs="B Nazanin" w:hint="cs"/>
                <w:rtl/>
              </w:rPr>
              <w:t>بازاریابی خدمات درمانی</w:t>
            </w:r>
          </w:p>
        </w:tc>
      </w:tr>
      <w:tr w:rsidR="006456E5" w:rsidRPr="00855AB7" w14:paraId="2E25DE59" w14:textId="77777777" w:rsidTr="00E12E09">
        <w:trPr>
          <w:trHeight w:val="503"/>
        </w:trPr>
        <w:tc>
          <w:tcPr>
            <w:tcW w:w="8800" w:type="dxa"/>
            <w:vAlign w:val="center"/>
          </w:tcPr>
          <w:p w14:paraId="4693C629" w14:textId="61E12A9D" w:rsidR="006456E5" w:rsidRPr="00855AB7" w:rsidRDefault="006456E5" w:rsidP="00E12E09">
            <w:pPr>
              <w:bidi/>
              <w:jc w:val="center"/>
              <w:rPr>
                <w:rFonts w:cs="B Nazanin"/>
                <w:rtl/>
              </w:rPr>
            </w:pPr>
            <w:r w:rsidRPr="00855AB7">
              <w:rPr>
                <w:rFonts w:cs="B Nazanin" w:hint="cs"/>
                <w:rtl/>
              </w:rPr>
              <w:t>مدیریت کیفیت مراقبت</w:t>
            </w:r>
            <w:r w:rsidRPr="00855AB7">
              <w:rPr>
                <w:rFonts w:cs="B Nazanin"/>
                <w:rtl/>
              </w:rPr>
              <w:softHyphen/>
            </w:r>
            <w:r w:rsidRPr="00855AB7">
              <w:rPr>
                <w:rFonts w:cs="B Nazanin" w:hint="cs"/>
                <w:rtl/>
              </w:rPr>
              <w:t>های سلامت</w:t>
            </w:r>
          </w:p>
        </w:tc>
      </w:tr>
    </w:tbl>
    <w:p w14:paraId="2251EB51" w14:textId="1A66BABA" w:rsidR="001E251C" w:rsidRDefault="001E251C" w:rsidP="00855AB7">
      <w:pPr>
        <w:pStyle w:val="ListParagraph"/>
        <w:bidi/>
        <w:ind w:left="386"/>
        <w:rPr>
          <w:rFonts w:ascii="YekanBakh" w:hAnsi="YekanBakh" w:cs="B Mitra"/>
          <w:color w:val="000000"/>
          <w:rtl/>
          <w:lang w:bidi="fa-IR"/>
        </w:rPr>
      </w:pPr>
    </w:p>
    <w:sectPr w:rsidR="001E251C" w:rsidSect="00006D0E">
      <w:footerReference w:type="default" r:id="rId8"/>
      <w:pgSz w:w="11906" w:h="16838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AF729" w14:textId="77777777" w:rsidR="005D7952" w:rsidRDefault="005D7952" w:rsidP="00AF1520">
      <w:pPr>
        <w:spacing w:after="0" w:line="240" w:lineRule="auto"/>
      </w:pPr>
      <w:r>
        <w:separator/>
      </w:r>
    </w:p>
  </w:endnote>
  <w:endnote w:type="continuationSeparator" w:id="0">
    <w:p w14:paraId="64FF4CB8" w14:textId="77777777" w:rsidR="005D7952" w:rsidRDefault="005D7952" w:rsidP="00AF1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ekanBakh">
    <w:altName w:val="Times New Roman"/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019124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F97346" w14:textId="453E53DD" w:rsidR="00006D0E" w:rsidRDefault="00006D0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65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894F8CC" w14:textId="77777777" w:rsidR="00006D0E" w:rsidRDefault="00006D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ECAD73" w14:textId="77777777" w:rsidR="005D7952" w:rsidRDefault="005D7952" w:rsidP="00AF1520">
      <w:pPr>
        <w:spacing w:after="0" w:line="240" w:lineRule="auto"/>
      </w:pPr>
      <w:r>
        <w:separator/>
      </w:r>
    </w:p>
  </w:footnote>
  <w:footnote w:type="continuationSeparator" w:id="0">
    <w:p w14:paraId="2192B090" w14:textId="77777777" w:rsidR="005D7952" w:rsidRDefault="005D7952" w:rsidP="00AF1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BC5"/>
      </v:shape>
    </w:pict>
  </w:numPicBullet>
  <w:abstractNum w:abstractNumId="0" w15:restartNumberingAfterBreak="0">
    <w:nsid w:val="0D662F42"/>
    <w:multiLevelType w:val="hybridMultilevel"/>
    <w:tmpl w:val="1E726994"/>
    <w:lvl w:ilvl="0" w:tplc="4AAE7CA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019F4"/>
    <w:multiLevelType w:val="hybridMultilevel"/>
    <w:tmpl w:val="DADA98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2D578D"/>
    <w:multiLevelType w:val="hybridMultilevel"/>
    <w:tmpl w:val="96CEC02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73C1E"/>
    <w:multiLevelType w:val="multilevel"/>
    <w:tmpl w:val="24542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960DD0"/>
    <w:multiLevelType w:val="hybridMultilevel"/>
    <w:tmpl w:val="A4D28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86074"/>
    <w:multiLevelType w:val="hybridMultilevel"/>
    <w:tmpl w:val="205257E0"/>
    <w:lvl w:ilvl="0" w:tplc="51626B70">
      <w:start w:val="2"/>
      <w:numFmt w:val="bullet"/>
      <w:lvlText w:val="-"/>
      <w:lvlJc w:val="left"/>
      <w:pPr>
        <w:ind w:left="1016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6" w:hanging="360"/>
      </w:pPr>
      <w:rPr>
        <w:rFonts w:ascii="Wingdings" w:hAnsi="Wingdings" w:hint="default"/>
      </w:rPr>
    </w:lvl>
  </w:abstractNum>
  <w:abstractNum w:abstractNumId="6" w15:restartNumberingAfterBreak="0">
    <w:nsid w:val="3BDF0AB9"/>
    <w:multiLevelType w:val="hybridMultilevel"/>
    <w:tmpl w:val="8A94D9A8"/>
    <w:lvl w:ilvl="0" w:tplc="3064BF6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021C8"/>
    <w:multiLevelType w:val="hybridMultilevel"/>
    <w:tmpl w:val="03F65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F663C2"/>
    <w:multiLevelType w:val="hybridMultilevel"/>
    <w:tmpl w:val="92286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 w15:restartNumberingAfterBreak="0">
    <w:nsid w:val="56583E43"/>
    <w:multiLevelType w:val="hybridMultilevel"/>
    <w:tmpl w:val="E924C8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602E35"/>
    <w:multiLevelType w:val="hybridMultilevel"/>
    <w:tmpl w:val="421C7C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10314"/>
    <w:multiLevelType w:val="hybridMultilevel"/>
    <w:tmpl w:val="494435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F649AB"/>
    <w:multiLevelType w:val="hybridMultilevel"/>
    <w:tmpl w:val="A418A686"/>
    <w:lvl w:ilvl="0" w:tplc="51626B70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402CC5"/>
    <w:multiLevelType w:val="hybridMultilevel"/>
    <w:tmpl w:val="6B82E3E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0AE0C42"/>
    <w:multiLevelType w:val="multilevel"/>
    <w:tmpl w:val="48403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6060E5F"/>
    <w:multiLevelType w:val="hybridMultilevel"/>
    <w:tmpl w:val="CD6EB1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2"/>
  </w:num>
  <w:num w:numId="8">
    <w:abstractNumId w:val="15"/>
  </w:num>
  <w:num w:numId="9">
    <w:abstractNumId w:val="11"/>
  </w:num>
  <w:num w:numId="10">
    <w:abstractNumId w:val="3"/>
  </w:num>
  <w:num w:numId="11">
    <w:abstractNumId w:val="14"/>
  </w:num>
  <w:num w:numId="12">
    <w:abstractNumId w:val="12"/>
  </w:num>
  <w:num w:numId="13">
    <w:abstractNumId w:val="9"/>
  </w:num>
  <w:num w:numId="14">
    <w:abstractNumId w:val="5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C55"/>
    <w:rsid w:val="00006706"/>
    <w:rsid w:val="00006D0E"/>
    <w:rsid w:val="0002447A"/>
    <w:rsid w:val="00093956"/>
    <w:rsid w:val="00095C72"/>
    <w:rsid w:val="000A1DEA"/>
    <w:rsid w:val="000A3D1D"/>
    <w:rsid w:val="000A5035"/>
    <w:rsid w:val="000B1B30"/>
    <w:rsid w:val="000B4A96"/>
    <w:rsid w:val="000C0B40"/>
    <w:rsid w:val="000C6507"/>
    <w:rsid w:val="000C6E2D"/>
    <w:rsid w:val="00110C5B"/>
    <w:rsid w:val="00125C62"/>
    <w:rsid w:val="001C1EF8"/>
    <w:rsid w:val="001D4413"/>
    <w:rsid w:val="001E251C"/>
    <w:rsid w:val="001E5B39"/>
    <w:rsid w:val="00244B60"/>
    <w:rsid w:val="002534FB"/>
    <w:rsid w:val="00263271"/>
    <w:rsid w:val="002B0DA2"/>
    <w:rsid w:val="002B0EB8"/>
    <w:rsid w:val="002C2BE2"/>
    <w:rsid w:val="002D4C55"/>
    <w:rsid w:val="002F5D02"/>
    <w:rsid w:val="002F7689"/>
    <w:rsid w:val="003035FD"/>
    <w:rsid w:val="00304F51"/>
    <w:rsid w:val="00324622"/>
    <w:rsid w:val="00336393"/>
    <w:rsid w:val="003365EE"/>
    <w:rsid w:val="00342A2B"/>
    <w:rsid w:val="00356CAB"/>
    <w:rsid w:val="003751A4"/>
    <w:rsid w:val="003C61B4"/>
    <w:rsid w:val="003E560D"/>
    <w:rsid w:val="0041133F"/>
    <w:rsid w:val="00444802"/>
    <w:rsid w:val="00456C9B"/>
    <w:rsid w:val="00492581"/>
    <w:rsid w:val="004D127C"/>
    <w:rsid w:val="005124F6"/>
    <w:rsid w:val="00535A28"/>
    <w:rsid w:val="00541AE8"/>
    <w:rsid w:val="00554747"/>
    <w:rsid w:val="00560E77"/>
    <w:rsid w:val="005B27CE"/>
    <w:rsid w:val="005D7952"/>
    <w:rsid w:val="005E03C2"/>
    <w:rsid w:val="00603322"/>
    <w:rsid w:val="00640B2E"/>
    <w:rsid w:val="006456E5"/>
    <w:rsid w:val="00691A5D"/>
    <w:rsid w:val="006A069B"/>
    <w:rsid w:val="006E38C1"/>
    <w:rsid w:val="00706191"/>
    <w:rsid w:val="007111E7"/>
    <w:rsid w:val="007249E1"/>
    <w:rsid w:val="00756D5C"/>
    <w:rsid w:val="007622BA"/>
    <w:rsid w:val="00770C93"/>
    <w:rsid w:val="00774187"/>
    <w:rsid w:val="00775D40"/>
    <w:rsid w:val="007A55DB"/>
    <w:rsid w:val="00843D35"/>
    <w:rsid w:val="008461A5"/>
    <w:rsid w:val="00855AB7"/>
    <w:rsid w:val="008778F7"/>
    <w:rsid w:val="00877939"/>
    <w:rsid w:val="008931DB"/>
    <w:rsid w:val="008943FD"/>
    <w:rsid w:val="008D713B"/>
    <w:rsid w:val="00935E9F"/>
    <w:rsid w:val="00982D84"/>
    <w:rsid w:val="00991808"/>
    <w:rsid w:val="009D1F0E"/>
    <w:rsid w:val="009D208A"/>
    <w:rsid w:val="009E08DD"/>
    <w:rsid w:val="009F3E88"/>
    <w:rsid w:val="009F4835"/>
    <w:rsid w:val="00A351CF"/>
    <w:rsid w:val="00A66B97"/>
    <w:rsid w:val="00A74AD2"/>
    <w:rsid w:val="00A8364D"/>
    <w:rsid w:val="00A8375C"/>
    <w:rsid w:val="00A87DCA"/>
    <w:rsid w:val="00A9111D"/>
    <w:rsid w:val="00AF1520"/>
    <w:rsid w:val="00AF6586"/>
    <w:rsid w:val="00B021DB"/>
    <w:rsid w:val="00B12B62"/>
    <w:rsid w:val="00B3454F"/>
    <w:rsid w:val="00B53539"/>
    <w:rsid w:val="00BB73D0"/>
    <w:rsid w:val="00BC5F8F"/>
    <w:rsid w:val="00BD1492"/>
    <w:rsid w:val="00C016D4"/>
    <w:rsid w:val="00C06CE7"/>
    <w:rsid w:val="00C37235"/>
    <w:rsid w:val="00C56152"/>
    <w:rsid w:val="00C62982"/>
    <w:rsid w:val="00C81861"/>
    <w:rsid w:val="00C94E4B"/>
    <w:rsid w:val="00CA28CA"/>
    <w:rsid w:val="00CB72D2"/>
    <w:rsid w:val="00CC2BD6"/>
    <w:rsid w:val="00CE1414"/>
    <w:rsid w:val="00CE6C44"/>
    <w:rsid w:val="00D10B9C"/>
    <w:rsid w:val="00D33A21"/>
    <w:rsid w:val="00D56463"/>
    <w:rsid w:val="00D569AC"/>
    <w:rsid w:val="00DB2454"/>
    <w:rsid w:val="00DC0FDC"/>
    <w:rsid w:val="00E12E09"/>
    <w:rsid w:val="00E13F11"/>
    <w:rsid w:val="00E5724F"/>
    <w:rsid w:val="00E6092A"/>
    <w:rsid w:val="00EC0056"/>
    <w:rsid w:val="00EE0B67"/>
    <w:rsid w:val="00EE3D69"/>
    <w:rsid w:val="00EF45E1"/>
    <w:rsid w:val="00F30094"/>
    <w:rsid w:val="00F51A07"/>
    <w:rsid w:val="00FA20AD"/>
    <w:rsid w:val="00FB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9B36C"/>
  <w15:chartTrackingRefBased/>
  <w15:docId w15:val="{2EADB499-66AB-4E29-8D2D-B1CDF9D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035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5F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462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62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">
    <w:name w:val="p"/>
    <w:basedOn w:val="DefaultParagraphFont"/>
    <w:rsid w:val="002D4C55"/>
  </w:style>
  <w:style w:type="paragraph" w:styleId="ListParagraph">
    <w:name w:val="List Paragraph"/>
    <w:basedOn w:val="Normal"/>
    <w:uiPriority w:val="34"/>
    <w:qFormat/>
    <w:rsid w:val="00B021DB"/>
    <w:pPr>
      <w:ind w:left="720"/>
      <w:contextualSpacing/>
    </w:pPr>
  </w:style>
  <w:style w:type="table" w:styleId="TableGrid">
    <w:name w:val="Table Grid"/>
    <w:basedOn w:val="TableNormal"/>
    <w:uiPriority w:val="39"/>
    <w:rsid w:val="00DC0FDC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520"/>
  </w:style>
  <w:style w:type="paragraph" w:styleId="Footer">
    <w:name w:val="footer"/>
    <w:basedOn w:val="Normal"/>
    <w:link w:val="FooterChar"/>
    <w:uiPriority w:val="99"/>
    <w:unhideWhenUsed/>
    <w:rsid w:val="00AF15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520"/>
  </w:style>
  <w:style w:type="paragraph" w:styleId="BalloonText">
    <w:name w:val="Balloon Text"/>
    <w:basedOn w:val="Normal"/>
    <w:link w:val="BalloonTextChar"/>
    <w:uiPriority w:val="99"/>
    <w:semiHidden/>
    <w:unhideWhenUsed/>
    <w:rsid w:val="00640B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B2E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751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751A4"/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y2iqfc">
    <w:name w:val="y2iqfc"/>
    <w:basedOn w:val="DefaultParagraphFont"/>
    <w:rsid w:val="003751A4"/>
  </w:style>
  <w:style w:type="character" w:styleId="Hyperlink">
    <w:name w:val="Hyperlink"/>
    <w:basedOn w:val="DefaultParagraphFont"/>
    <w:uiPriority w:val="99"/>
    <w:unhideWhenUsed/>
    <w:rsid w:val="005E03C2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35FD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5F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303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32462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4622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text-justify">
    <w:name w:val="text-justify"/>
    <w:basedOn w:val="Normal"/>
    <w:rsid w:val="003246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8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070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020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7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1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54091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06409">
          <w:marLeft w:val="0"/>
          <w:marRight w:val="9668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5529">
          <w:marLeft w:val="0"/>
          <w:marRight w:val="0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69499">
          <w:marLeft w:val="0"/>
          <w:marRight w:val="9668"/>
          <w:marTop w:val="0"/>
          <w:marBottom w:val="44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ED750-3921-4BEE-A842-382711466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mohammad shahabadi farahani</dc:creator>
  <cp:keywords/>
  <dc:description/>
  <cp:lastModifiedBy>سعیده موحدنیا</cp:lastModifiedBy>
  <cp:revision>2</cp:revision>
  <cp:lastPrinted>2024-11-30T09:25:00Z</cp:lastPrinted>
  <dcterms:created xsi:type="dcterms:W3CDTF">2024-12-02T04:38:00Z</dcterms:created>
  <dcterms:modified xsi:type="dcterms:W3CDTF">2024-12-02T04:38:00Z</dcterms:modified>
</cp:coreProperties>
</file>